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6A" w:rsidRPr="00584BD8" w:rsidRDefault="0049686A" w:rsidP="006A7A84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686A" w:rsidRPr="005A0D43" w:rsidRDefault="0049686A" w:rsidP="005A0D43">
      <w:pPr>
        <w:jc w:val="right"/>
        <w:rPr>
          <w:caps/>
          <w:sz w:val="20"/>
          <w:szCs w:val="20"/>
        </w:rPr>
      </w:pPr>
      <w:r w:rsidRPr="005A0D43">
        <w:rPr>
          <w:caps/>
          <w:sz w:val="20"/>
          <w:szCs w:val="20"/>
        </w:rPr>
        <w:t>ПРИЛОЖЕНИЕ№1</w:t>
      </w:r>
    </w:p>
    <w:p w:rsidR="0049686A" w:rsidRPr="005A0D43" w:rsidRDefault="0049686A" w:rsidP="005A0D43">
      <w:pPr>
        <w:jc w:val="right"/>
        <w:rPr>
          <w:caps/>
          <w:sz w:val="20"/>
          <w:szCs w:val="20"/>
        </w:rPr>
      </w:pPr>
      <w:r w:rsidRPr="005A0D43">
        <w:rPr>
          <w:caps/>
          <w:sz w:val="20"/>
          <w:szCs w:val="20"/>
        </w:rPr>
        <w:t xml:space="preserve">К ПОРЯДКУ ПРИЕМКИ ПРОЕКТНОЙ </w:t>
      </w:r>
    </w:p>
    <w:p w:rsidR="0049686A" w:rsidRPr="005A0D43" w:rsidRDefault="0049686A" w:rsidP="005A0D43">
      <w:pPr>
        <w:jc w:val="right"/>
        <w:rPr>
          <w:caps/>
          <w:sz w:val="20"/>
          <w:szCs w:val="20"/>
        </w:rPr>
      </w:pPr>
      <w:r w:rsidRPr="005A0D43">
        <w:rPr>
          <w:caps/>
          <w:sz w:val="20"/>
          <w:szCs w:val="20"/>
        </w:rPr>
        <w:t>ДОКУМЕНТАЦИИ</w:t>
      </w:r>
    </w:p>
    <w:p w:rsidR="0049686A" w:rsidRDefault="0049686A" w:rsidP="008C5FA5">
      <w:pPr>
        <w:jc w:val="center"/>
        <w:rPr>
          <w:b/>
          <w:caps/>
          <w:sz w:val="28"/>
          <w:szCs w:val="28"/>
        </w:rPr>
      </w:pPr>
    </w:p>
    <w:p w:rsidR="0049686A" w:rsidRPr="00584BD8" w:rsidRDefault="0049686A" w:rsidP="008C5FA5">
      <w:pPr>
        <w:jc w:val="center"/>
        <w:rPr>
          <w:b/>
          <w:caps/>
          <w:sz w:val="28"/>
          <w:szCs w:val="28"/>
        </w:rPr>
      </w:pPr>
      <w:r w:rsidRPr="00584BD8">
        <w:rPr>
          <w:b/>
          <w:caps/>
          <w:sz w:val="28"/>
          <w:szCs w:val="28"/>
        </w:rPr>
        <w:t>Форма сопроводительного письма, обязательная для заполнения</w:t>
      </w:r>
    </w:p>
    <w:p w:rsidR="0049686A" w:rsidRPr="00584BD8" w:rsidRDefault="0049686A" w:rsidP="008C5FA5">
      <w:pPr>
        <w:rPr>
          <w:sz w:val="28"/>
          <w:szCs w:val="28"/>
        </w:rPr>
      </w:pPr>
    </w:p>
    <w:p w:rsidR="0049686A" w:rsidRPr="00584BD8" w:rsidRDefault="0049686A" w:rsidP="008C5FA5">
      <w:pPr>
        <w:rPr>
          <w:i/>
          <w:sz w:val="28"/>
          <w:szCs w:val="28"/>
        </w:rPr>
      </w:pPr>
      <w:r w:rsidRPr="00584BD8">
        <w:rPr>
          <w:i/>
          <w:sz w:val="28"/>
          <w:szCs w:val="28"/>
        </w:rPr>
        <w:t xml:space="preserve">«Сопроводительное письмо </w:t>
      </w:r>
    </w:p>
    <w:p w:rsidR="0049686A" w:rsidRPr="00584BD8" w:rsidRDefault="0049686A" w:rsidP="008C5FA5">
      <w:pPr>
        <w:rPr>
          <w:i/>
          <w:sz w:val="28"/>
          <w:szCs w:val="28"/>
        </w:rPr>
      </w:pPr>
      <w:proofErr w:type="gramStart"/>
      <w:r w:rsidRPr="00584BD8">
        <w:rPr>
          <w:i/>
          <w:sz w:val="28"/>
          <w:szCs w:val="28"/>
        </w:rPr>
        <w:t>оформляется</w:t>
      </w:r>
      <w:proofErr w:type="gramEnd"/>
      <w:r w:rsidRPr="00584BD8">
        <w:rPr>
          <w:i/>
          <w:sz w:val="28"/>
          <w:szCs w:val="28"/>
        </w:rPr>
        <w:t xml:space="preserve"> на официальном </w:t>
      </w:r>
    </w:p>
    <w:p w:rsidR="0049686A" w:rsidRPr="00584BD8" w:rsidRDefault="0049686A" w:rsidP="008C5FA5">
      <w:pPr>
        <w:rPr>
          <w:i/>
          <w:sz w:val="28"/>
          <w:szCs w:val="28"/>
        </w:rPr>
      </w:pPr>
      <w:proofErr w:type="gramStart"/>
      <w:r w:rsidRPr="00584BD8">
        <w:rPr>
          <w:i/>
          <w:sz w:val="28"/>
          <w:szCs w:val="28"/>
        </w:rPr>
        <w:t>бланке</w:t>
      </w:r>
      <w:proofErr w:type="gramEnd"/>
      <w:r w:rsidRPr="00584BD8">
        <w:rPr>
          <w:i/>
          <w:sz w:val="28"/>
          <w:szCs w:val="28"/>
        </w:rPr>
        <w:t xml:space="preserve"> организации с указанием исполнителя, </w:t>
      </w:r>
    </w:p>
    <w:p w:rsidR="0049686A" w:rsidRPr="00584BD8" w:rsidRDefault="0049686A" w:rsidP="008C5FA5">
      <w:pPr>
        <w:rPr>
          <w:i/>
          <w:sz w:val="28"/>
          <w:szCs w:val="28"/>
        </w:rPr>
      </w:pPr>
      <w:proofErr w:type="gramStart"/>
      <w:r w:rsidRPr="00584BD8">
        <w:rPr>
          <w:i/>
          <w:sz w:val="28"/>
          <w:szCs w:val="28"/>
        </w:rPr>
        <w:t>его</w:t>
      </w:r>
      <w:proofErr w:type="gramEnd"/>
      <w:r w:rsidRPr="00584BD8">
        <w:rPr>
          <w:i/>
          <w:sz w:val="28"/>
          <w:szCs w:val="28"/>
        </w:rPr>
        <w:t xml:space="preserve"> контактных данных (телефон, e-</w:t>
      </w:r>
      <w:proofErr w:type="spellStart"/>
      <w:r w:rsidRPr="00584BD8">
        <w:rPr>
          <w:i/>
          <w:sz w:val="28"/>
          <w:szCs w:val="28"/>
        </w:rPr>
        <w:t>mail</w:t>
      </w:r>
      <w:proofErr w:type="spellEnd"/>
      <w:r w:rsidRPr="00584BD8">
        <w:rPr>
          <w:i/>
          <w:sz w:val="28"/>
          <w:szCs w:val="28"/>
        </w:rPr>
        <w:t>)»</w:t>
      </w:r>
    </w:p>
    <w:p w:rsidR="0049686A" w:rsidRPr="00584BD8" w:rsidRDefault="0049686A" w:rsidP="008C5FA5">
      <w:pPr>
        <w:jc w:val="center"/>
        <w:rPr>
          <w:b/>
          <w:sz w:val="28"/>
          <w:szCs w:val="28"/>
        </w:rPr>
      </w:pPr>
    </w:p>
    <w:p w:rsidR="0049686A" w:rsidRPr="00584BD8" w:rsidRDefault="0049686A" w:rsidP="008C5FA5">
      <w:pPr>
        <w:jc w:val="right"/>
        <w:rPr>
          <w:b/>
          <w:sz w:val="28"/>
          <w:szCs w:val="28"/>
        </w:rPr>
      </w:pPr>
      <w:r w:rsidRPr="00584BD8">
        <w:rPr>
          <w:b/>
          <w:sz w:val="28"/>
          <w:szCs w:val="28"/>
        </w:rPr>
        <w:t xml:space="preserve">Директору </w:t>
      </w:r>
    </w:p>
    <w:p w:rsidR="0049686A" w:rsidRPr="00584BD8" w:rsidRDefault="0049686A" w:rsidP="008C5FA5">
      <w:pPr>
        <w:jc w:val="right"/>
        <w:rPr>
          <w:b/>
          <w:sz w:val="28"/>
          <w:szCs w:val="28"/>
        </w:rPr>
      </w:pPr>
      <w:r w:rsidRPr="00584BD8">
        <w:rPr>
          <w:b/>
          <w:sz w:val="28"/>
          <w:szCs w:val="28"/>
        </w:rPr>
        <w:t>СПб ГКУ «ЦКБ»</w:t>
      </w:r>
    </w:p>
    <w:p w:rsidR="0049686A" w:rsidRPr="00584BD8" w:rsidRDefault="0049686A" w:rsidP="008C5FA5">
      <w:pPr>
        <w:jc w:val="center"/>
        <w:rPr>
          <w:b/>
          <w:sz w:val="28"/>
          <w:szCs w:val="28"/>
        </w:rPr>
      </w:pPr>
    </w:p>
    <w:p w:rsidR="0049686A" w:rsidRPr="00584BD8" w:rsidRDefault="0049686A" w:rsidP="008C5FA5">
      <w:pPr>
        <w:rPr>
          <w:b/>
          <w:sz w:val="28"/>
          <w:szCs w:val="28"/>
        </w:rPr>
      </w:pPr>
    </w:p>
    <w:p w:rsidR="0049686A" w:rsidRPr="00584BD8" w:rsidRDefault="0049686A" w:rsidP="00584BD8">
      <w:pPr>
        <w:ind w:firstLine="709"/>
        <w:rPr>
          <w:rStyle w:val="microsoftsansserif10303030fffffft"/>
          <w:sz w:val="28"/>
          <w:szCs w:val="28"/>
        </w:rPr>
      </w:pPr>
      <w:r w:rsidRPr="00584BD8">
        <w:rPr>
          <w:sz w:val="28"/>
          <w:szCs w:val="28"/>
        </w:rPr>
        <w:t>Направляю Вам на рассмотрение и согласование проектную документацию в соответствии</w:t>
      </w:r>
      <w:r w:rsidR="00AB1965" w:rsidRPr="00AB1965">
        <w:rPr>
          <w:sz w:val="28"/>
          <w:szCs w:val="28"/>
        </w:rPr>
        <w:t xml:space="preserve"> </w:t>
      </w:r>
      <w:bookmarkStart w:id="0" w:name="_GoBack"/>
      <w:bookmarkEnd w:id="0"/>
      <w:r w:rsidRPr="00584BD8">
        <w:rPr>
          <w:sz w:val="28"/>
          <w:szCs w:val="28"/>
        </w:rPr>
        <w:t>с приведенной информацией.</w:t>
      </w:r>
      <w:r w:rsidRPr="00584BD8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113"/>
        <w:gridCol w:w="5351"/>
      </w:tblGrid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:rsidR="0049686A" w:rsidRPr="00584BD8" w:rsidRDefault="0049686A" w:rsidP="008C5FA5">
            <w:pPr>
              <w:rPr>
                <w:b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Заказчик</w:t>
            </w:r>
          </w:p>
        </w:tc>
        <w:tc>
          <w:tcPr>
            <w:tcW w:w="2967" w:type="pct"/>
          </w:tcPr>
          <w:p w:rsidR="0049686A" w:rsidRPr="00584BD8" w:rsidRDefault="00F26BC6" w:rsidP="003E4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Указывается Заказчик, его контактные данные (телефон, e-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интернет-сайт, реквизиты </w:t>
            </w:r>
            <w:r>
              <w:rPr>
                <w:sz w:val="28"/>
                <w:szCs w:val="28"/>
              </w:rPr>
              <w:t>соответствующей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доверенности от Заказчика на право предоставления интересов Заказчика в рамках разработки проектной документации)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2</w:t>
            </w:r>
          </w:p>
        </w:tc>
        <w:tc>
          <w:tcPr>
            <w:tcW w:w="1730" w:type="pct"/>
          </w:tcPr>
          <w:p w:rsidR="0049686A" w:rsidRPr="00584BD8" w:rsidRDefault="0049686A" w:rsidP="008C5FA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Наименование подрядной организации, осуществляющей разработку проектной документации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Указывается наименование подрядной организации, осуществляющей разработку проектной документации, а также ее контактные данные (телефон, e-</w:t>
            </w:r>
            <w:proofErr w:type="spellStart"/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, интернет-сайт)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</w:tcPr>
          <w:p w:rsidR="0049686A" w:rsidRPr="00584BD8" w:rsidRDefault="0049686A" w:rsidP="003E4CAF">
            <w:pPr>
              <w:jc w:val="both"/>
              <w:rPr>
                <w:b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Наименование объекта в соответствии с заключенным контрактом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b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Указывается наименование объекта в соответствии с заключенным контрактом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4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Основание для разработки проектной документации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Указывается основание для разработки проектной документации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5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 xml:space="preserve">Сведения о включении объекта в перспективную адресную программу Государственной административно-технической инспекции </w:t>
            </w:r>
            <w:r w:rsidRPr="00584BD8">
              <w:rPr>
                <w:rStyle w:val="microsoftsansserif10303030fffffft"/>
                <w:sz w:val="28"/>
                <w:szCs w:val="28"/>
              </w:rPr>
              <w:lastRenderedPageBreak/>
              <w:t>Санкт-Петербурга (далее – Инспекция)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 наличии указывается вся информация согласно форме, утвержденной в </w:t>
            </w:r>
            <w:r w:rsidRPr="00584BD8">
              <w:rPr>
                <w:sz w:val="28"/>
                <w:szCs w:val="28"/>
              </w:rPr>
              <w:t>Инспекции и размещенной на сайте http://gati-online.ru/</w:t>
            </w: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, при отсутствии указывается следующая формулировка «объект не включен в ПАП»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Сведения о включении объекта в оперативную адресную программу Инспекции</w:t>
            </w:r>
          </w:p>
        </w:tc>
        <w:tc>
          <w:tcPr>
            <w:tcW w:w="2967" w:type="pct"/>
          </w:tcPr>
          <w:p w:rsidR="0049686A" w:rsidRDefault="0049686A" w:rsidP="001F107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наличии указывается вся информация согласно форме, утвержденной в </w:t>
            </w:r>
            <w:r w:rsidRPr="00584BD8">
              <w:rPr>
                <w:sz w:val="28"/>
                <w:szCs w:val="28"/>
              </w:rPr>
              <w:t>Инспекции и размещенной на сайте http://gati-online.ru/</w:t>
            </w: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, при отсутствии указывается следующая формулировка «объект не включен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АП»</w:t>
            </w:r>
          </w:p>
          <w:p w:rsidR="0049686A" w:rsidRPr="00584BD8" w:rsidRDefault="0049686A" w:rsidP="001F107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7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Сведения о сроках выполнения проектных работ</w:t>
            </w:r>
          </w:p>
        </w:tc>
        <w:tc>
          <w:tcPr>
            <w:tcW w:w="2967" w:type="pct"/>
          </w:tcPr>
          <w:p w:rsidR="0049686A" w:rsidRPr="00584BD8" w:rsidRDefault="0049686A" w:rsidP="00994A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Указываются сроки в соответствии с заключенным контрактом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8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Сведения о сроках выполнения строительно-монтажных работ</w:t>
            </w:r>
          </w:p>
        </w:tc>
        <w:tc>
          <w:tcPr>
            <w:tcW w:w="2967" w:type="pct"/>
          </w:tcPr>
          <w:p w:rsidR="0049686A" w:rsidRPr="00584BD8" w:rsidRDefault="0049686A" w:rsidP="00994A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Указываются планируемые сроки реализации </w:t>
            </w:r>
            <w:r w:rsidRPr="00584BD8">
              <w:rPr>
                <w:rStyle w:val="microsoftsansserif10303030fffffft"/>
                <w:sz w:val="28"/>
                <w:szCs w:val="28"/>
              </w:rPr>
              <w:t>строительно-монтажных работ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9</w:t>
            </w:r>
          </w:p>
        </w:tc>
        <w:tc>
          <w:tcPr>
            <w:tcW w:w="1730" w:type="pct"/>
          </w:tcPr>
          <w:p w:rsidR="0049686A" w:rsidRPr="00584BD8" w:rsidRDefault="0049686A" w:rsidP="00584B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 xml:space="preserve">Вид работ (ремонт, капитальный ремонт, реконструкция, строительство, прокладка, </w:t>
            </w:r>
            <w:proofErr w:type="spellStart"/>
            <w:proofErr w:type="gramStart"/>
            <w:r>
              <w:rPr>
                <w:rStyle w:val="microsoftsansserif10303030fffffft"/>
                <w:sz w:val="28"/>
                <w:szCs w:val="28"/>
              </w:rPr>
              <w:t>п</w:t>
            </w:r>
            <w:r w:rsidRPr="00584BD8">
              <w:rPr>
                <w:rStyle w:val="microsoftsansserif10303030fffffft"/>
                <w:sz w:val="28"/>
                <w:szCs w:val="28"/>
              </w:rPr>
              <w:t>ереустройство,перенос</w:t>
            </w:r>
            <w:proofErr w:type="spellEnd"/>
            <w:proofErr w:type="gramEnd"/>
            <w:r w:rsidRPr="00584BD8">
              <w:rPr>
                <w:rStyle w:val="microsoftsansserif10303030fffffft"/>
                <w:sz w:val="28"/>
                <w:szCs w:val="28"/>
              </w:rPr>
              <w:t xml:space="preserve"> или иное)</w:t>
            </w:r>
          </w:p>
        </w:tc>
        <w:tc>
          <w:tcPr>
            <w:tcW w:w="2967" w:type="pct"/>
          </w:tcPr>
          <w:p w:rsidR="0049686A" w:rsidRDefault="0049686A" w:rsidP="00994A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Указывается вид работ согласно условиям заключенного контракта и проектной документации (ремонт, капитальный ремонт, реконструкция, строительство, прокладка, переустройство, перенос или иное)</w:t>
            </w:r>
          </w:p>
          <w:p w:rsidR="0049686A" w:rsidRDefault="0049686A" w:rsidP="00994A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9686A" w:rsidRPr="00584BD8" w:rsidRDefault="0049686A" w:rsidP="00994A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10</w:t>
            </w:r>
          </w:p>
        </w:tc>
        <w:tc>
          <w:tcPr>
            <w:tcW w:w="1730" w:type="pct"/>
          </w:tcPr>
          <w:p w:rsidR="0049686A" w:rsidRPr="00584BD8" w:rsidRDefault="0049686A" w:rsidP="003E4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 xml:space="preserve">Элемент </w:t>
            </w:r>
          </w:p>
        </w:tc>
        <w:tc>
          <w:tcPr>
            <w:tcW w:w="2967" w:type="pct"/>
          </w:tcPr>
          <w:p w:rsidR="0049686A" w:rsidRDefault="0049686A" w:rsidP="003E4CAF">
            <w:pPr>
              <w:widowControl w:val="0"/>
              <w:autoSpaceDE w:val="0"/>
              <w:autoSpaceDN w:val="0"/>
              <w:adjustRightInd w:val="0"/>
              <w:spacing w:line="264" w:lineRule="auto"/>
              <w:ind w:left="5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Указывается элемент по которому разрабатывается проектная документация  (инженерные коммуникации – газ, теплосеть, водопровод, канализация, освещение, сети связи, кабельные сети и т.п., а также входы/выходы, приямки, крыльца, технические средства организации дорожного движения, примыкания к автомобильным дорогам, объекты некапитального строительства, розничной торговли и общественного питания, рекламы; фасадные леса, временные ограждения и иные элементы в соответствии </w:t>
            </w:r>
            <w:proofErr w:type="spellStart"/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сРаспоряжением</w:t>
            </w:r>
            <w:proofErr w:type="spellEnd"/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Государственной административно-технической инспекции Санкт-Петербурга от 22.01.2008 № 4 «Об утверждении Правил производства земляных, строительных и ремонтных работ, связанных с благоустройством </w:t>
            </w: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территорий Санкт-Петербурга»)</w:t>
            </w:r>
          </w:p>
          <w:p w:rsidR="0049686A" w:rsidRPr="00584BD8" w:rsidRDefault="0049686A" w:rsidP="003E4CAF">
            <w:pPr>
              <w:widowControl w:val="0"/>
              <w:autoSpaceDE w:val="0"/>
              <w:autoSpaceDN w:val="0"/>
              <w:adjustRightInd w:val="0"/>
              <w:spacing w:line="264" w:lineRule="auto"/>
              <w:ind w:left="5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30" w:type="pct"/>
          </w:tcPr>
          <w:p w:rsidR="0049686A" w:rsidRPr="00584BD8" w:rsidRDefault="0049686A" w:rsidP="00994AA7">
            <w:pPr>
              <w:rPr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Сведения об имеющихся согласованиях</w:t>
            </w:r>
          </w:p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Перечисляются имеющиеся согласования с указанием: наименование организации, выдавшей согласование, его дата и номер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12</w:t>
            </w:r>
          </w:p>
        </w:tc>
        <w:tc>
          <w:tcPr>
            <w:tcW w:w="1730" w:type="pct"/>
          </w:tcPr>
          <w:p w:rsidR="0049686A" w:rsidRPr="00584BD8" w:rsidRDefault="0049686A" w:rsidP="00CF448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  <w:lang w:val="en-US"/>
              </w:rPr>
              <w:t>C</w:t>
            </w:r>
            <w:r w:rsidRPr="00584BD8">
              <w:rPr>
                <w:rStyle w:val="microsoftsansserif10303030fffffft"/>
                <w:sz w:val="28"/>
                <w:szCs w:val="28"/>
              </w:rPr>
              <w:t>свидетельство о допуске к указанным работам по разработке проектной документации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Указываются реквизиты свидетельства СРО (№№, даты, наименование СРО, срок действия или обосновывается отсутствие необходимости в наличии допуска СРО для разработки проектной документации в разрезе требований Градостроительного кодекса Российской Федерации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13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  <w:r w:rsidRPr="00584BD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2967" w:type="pct"/>
          </w:tcPr>
          <w:p w:rsidR="0049686A" w:rsidRPr="00584BD8" w:rsidRDefault="0049686A" w:rsidP="00A8008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13.1</w:t>
            </w:r>
          </w:p>
        </w:tc>
        <w:tc>
          <w:tcPr>
            <w:tcW w:w="1730" w:type="pct"/>
          </w:tcPr>
          <w:p w:rsidR="0049686A" w:rsidRPr="00584BD8" w:rsidRDefault="0049686A" w:rsidP="00CF448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Техническое задание на проектирование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Приводится </w:t>
            </w:r>
            <w:r w:rsidRPr="00584BD8">
              <w:rPr>
                <w:rStyle w:val="microsoftsansserif10303030fffffft"/>
                <w:sz w:val="28"/>
                <w:szCs w:val="28"/>
              </w:rPr>
              <w:t>техническое задание на разработку проектной документации в соответствии с заключенным контрактом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13.2</w:t>
            </w:r>
          </w:p>
        </w:tc>
        <w:tc>
          <w:tcPr>
            <w:tcW w:w="1730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 xml:space="preserve">Графические материалы 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Приводятся графические материалы для любого вида разработки проектной документации в М 1:500 или М 1:200 выполненные на материалах инженерных изысканий в соответствии с действующим законодательством и нормативными документами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13.3</w:t>
            </w:r>
          </w:p>
        </w:tc>
        <w:tc>
          <w:tcPr>
            <w:tcW w:w="1730" w:type="pct"/>
          </w:tcPr>
          <w:p w:rsidR="0049686A" w:rsidRPr="00584BD8" w:rsidRDefault="0049686A" w:rsidP="00CF448E">
            <w:pPr>
              <w:rPr>
                <w:rStyle w:val="microsoftsansserif10303030fffffft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 xml:space="preserve">Пояснительная записка по разделам «Благоустройство» и «Дорожные работы» </w:t>
            </w:r>
          </w:p>
        </w:tc>
        <w:tc>
          <w:tcPr>
            <w:tcW w:w="2967" w:type="pct"/>
          </w:tcPr>
          <w:p w:rsidR="0049686A" w:rsidRPr="00584BD8" w:rsidRDefault="0049686A" w:rsidP="0012613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 xml:space="preserve">В пояснительной записке описываются технические решения по разделам «Благоустройство» и «Дорожные работы», выполненные в соответствии с действующим законодательством и нормативными документами, включая </w:t>
            </w:r>
            <w:r w:rsidRPr="00584BD8">
              <w:rPr>
                <w:sz w:val="28"/>
                <w:szCs w:val="28"/>
              </w:rPr>
              <w:t>проект организации строительства и график производства работ.</w:t>
            </w:r>
          </w:p>
        </w:tc>
      </w:tr>
      <w:tr w:rsidR="0049686A" w:rsidRPr="00584BD8" w:rsidTr="003E4CAF">
        <w:tc>
          <w:tcPr>
            <w:tcW w:w="303" w:type="pct"/>
          </w:tcPr>
          <w:p w:rsidR="0049686A" w:rsidRPr="00584BD8" w:rsidRDefault="0049686A" w:rsidP="003E4CAF">
            <w:pPr>
              <w:jc w:val="center"/>
              <w:rPr>
                <w:sz w:val="28"/>
                <w:szCs w:val="28"/>
              </w:rPr>
            </w:pPr>
            <w:r w:rsidRPr="00584BD8">
              <w:rPr>
                <w:sz w:val="28"/>
                <w:szCs w:val="28"/>
              </w:rPr>
              <w:t>13.4</w:t>
            </w:r>
          </w:p>
        </w:tc>
        <w:tc>
          <w:tcPr>
            <w:tcW w:w="1730" w:type="pct"/>
          </w:tcPr>
          <w:p w:rsidR="0049686A" w:rsidRPr="00584BD8" w:rsidRDefault="0049686A" w:rsidP="00A8008A">
            <w:pPr>
              <w:rPr>
                <w:b/>
                <w:sz w:val="28"/>
                <w:szCs w:val="28"/>
              </w:rPr>
            </w:pPr>
            <w:r w:rsidRPr="00584BD8">
              <w:rPr>
                <w:rStyle w:val="microsoftsansserif10303030fffffft"/>
                <w:sz w:val="28"/>
                <w:szCs w:val="28"/>
              </w:rPr>
              <w:t>Имеющиеся согласования</w:t>
            </w:r>
          </w:p>
        </w:tc>
        <w:tc>
          <w:tcPr>
            <w:tcW w:w="2967" w:type="pct"/>
          </w:tcPr>
          <w:p w:rsidR="0049686A" w:rsidRPr="00584BD8" w:rsidRDefault="0049686A" w:rsidP="003E4C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4BD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Прикладываются копии имеющихся согласований, заверенные печатью и подписью руководителя </w:t>
            </w:r>
            <w:r w:rsidRPr="00584BD8">
              <w:rPr>
                <w:rStyle w:val="microsoftsansserif10303030fffffft"/>
                <w:sz w:val="28"/>
                <w:szCs w:val="28"/>
              </w:rPr>
              <w:t>подрядной организации, осуществляющей разработку проектной документации</w:t>
            </w:r>
          </w:p>
        </w:tc>
      </w:tr>
    </w:tbl>
    <w:p w:rsidR="0049686A" w:rsidRDefault="0049686A" w:rsidP="003C170D">
      <w:pPr>
        <w:jc w:val="both"/>
        <w:rPr>
          <w:b/>
          <w:i/>
          <w:sz w:val="28"/>
          <w:szCs w:val="28"/>
        </w:rPr>
      </w:pPr>
    </w:p>
    <w:p w:rsidR="0049686A" w:rsidRDefault="0049686A" w:rsidP="003C170D">
      <w:pPr>
        <w:jc w:val="both"/>
        <w:rPr>
          <w:b/>
          <w:i/>
          <w:sz w:val="28"/>
          <w:szCs w:val="28"/>
        </w:rPr>
      </w:pPr>
    </w:p>
    <w:p w:rsidR="0049686A" w:rsidRDefault="0049686A" w:rsidP="003C170D">
      <w:pPr>
        <w:jc w:val="both"/>
        <w:rPr>
          <w:b/>
          <w:i/>
          <w:sz w:val="28"/>
          <w:szCs w:val="28"/>
        </w:rPr>
      </w:pPr>
    </w:p>
    <w:p w:rsidR="0049686A" w:rsidRDefault="0049686A" w:rsidP="003C170D">
      <w:pPr>
        <w:jc w:val="both"/>
        <w:rPr>
          <w:sz w:val="28"/>
          <w:szCs w:val="28"/>
        </w:rPr>
      </w:pPr>
      <w:r w:rsidRPr="00CF448E">
        <w:rPr>
          <w:b/>
          <w:i/>
          <w:sz w:val="28"/>
          <w:szCs w:val="28"/>
        </w:rPr>
        <w:t xml:space="preserve">Подпись с расшифровкой ФИО должности руководителя </w:t>
      </w:r>
      <w:r>
        <w:rPr>
          <w:b/>
          <w:i/>
          <w:sz w:val="28"/>
          <w:szCs w:val="28"/>
        </w:rPr>
        <w:t>и печать.</w:t>
      </w:r>
    </w:p>
    <w:p w:rsidR="0049686A" w:rsidRDefault="0049686A" w:rsidP="00CF448E">
      <w:pPr>
        <w:rPr>
          <w:i/>
        </w:rPr>
      </w:pPr>
    </w:p>
    <w:p w:rsidR="0049686A" w:rsidRDefault="0049686A" w:rsidP="00CF448E">
      <w:pPr>
        <w:rPr>
          <w:i/>
        </w:rPr>
      </w:pPr>
    </w:p>
    <w:p w:rsidR="007B2120" w:rsidRDefault="0049686A" w:rsidP="006A7A84">
      <w:pPr>
        <w:rPr>
          <w:i/>
        </w:rPr>
      </w:pPr>
      <w:r w:rsidRPr="00CF448E">
        <w:rPr>
          <w:i/>
        </w:rPr>
        <w:t xml:space="preserve">В нижнем левом углу </w:t>
      </w:r>
      <w:proofErr w:type="spellStart"/>
      <w:r w:rsidRPr="00CF448E">
        <w:rPr>
          <w:i/>
        </w:rPr>
        <w:t>указается</w:t>
      </w:r>
      <w:proofErr w:type="spellEnd"/>
      <w:r w:rsidRPr="00CF448E">
        <w:rPr>
          <w:i/>
        </w:rPr>
        <w:t xml:space="preserve"> исполнитель, </w:t>
      </w:r>
    </w:p>
    <w:p w:rsidR="0049686A" w:rsidRPr="007B2120" w:rsidRDefault="0049686A" w:rsidP="006A7A84">
      <w:pPr>
        <w:rPr>
          <w:i/>
        </w:rPr>
      </w:pPr>
      <w:proofErr w:type="gramStart"/>
      <w:r w:rsidRPr="00CF448E">
        <w:rPr>
          <w:i/>
        </w:rPr>
        <w:t>его</w:t>
      </w:r>
      <w:proofErr w:type="gramEnd"/>
      <w:r w:rsidRPr="00CF448E">
        <w:rPr>
          <w:i/>
        </w:rPr>
        <w:t xml:space="preserve"> контактные данные (телефон, e-</w:t>
      </w:r>
      <w:proofErr w:type="spellStart"/>
      <w:r w:rsidRPr="00CF448E">
        <w:rPr>
          <w:i/>
        </w:rPr>
        <w:t>mail</w:t>
      </w:r>
      <w:proofErr w:type="spellEnd"/>
      <w:r w:rsidRPr="00CF448E">
        <w:rPr>
          <w:i/>
        </w:rPr>
        <w:t>)</w:t>
      </w:r>
      <w:r w:rsidRPr="00DC5352">
        <w:rPr>
          <w:sz w:val="28"/>
          <w:szCs w:val="28"/>
        </w:rPr>
        <w:br/>
      </w:r>
    </w:p>
    <w:sectPr w:rsidR="0049686A" w:rsidRPr="007B2120" w:rsidSect="006A7A84">
      <w:pgSz w:w="11906" w:h="16838"/>
      <w:pgMar w:top="719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B3C"/>
    <w:multiLevelType w:val="singleLevel"/>
    <w:tmpl w:val="8B3CF3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71F6DB5"/>
    <w:multiLevelType w:val="hybridMultilevel"/>
    <w:tmpl w:val="A96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A3CE8"/>
    <w:multiLevelType w:val="hybridMultilevel"/>
    <w:tmpl w:val="2DEABDDC"/>
    <w:lvl w:ilvl="0" w:tplc="2460C2A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82B5D93"/>
    <w:multiLevelType w:val="hybridMultilevel"/>
    <w:tmpl w:val="5BA8914E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91E3DAF"/>
    <w:multiLevelType w:val="hybridMultilevel"/>
    <w:tmpl w:val="4FA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73B7"/>
    <w:multiLevelType w:val="hybridMultilevel"/>
    <w:tmpl w:val="1B6453A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A011E"/>
    <w:multiLevelType w:val="hybridMultilevel"/>
    <w:tmpl w:val="F9EA37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59A413F"/>
    <w:multiLevelType w:val="singleLevel"/>
    <w:tmpl w:val="8B3CF3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75C29F8"/>
    <w:multiLevelType w:val="hybridMultilevel"/>
    <w:tmpl w:val="698EC27C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964AB"/>
    <w:multiLevelType w:val="hybridMultilevel"/>
    <w:tmpl w:val="1102D5B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6443A1"/>
    <w:multiLevelType w:val="singleLevel"/>
    <w:tmpl w:val="8B3CF3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8CB7354"/>
    <w:multiLevelType w:val="hybridMultilevel"/>
    <w:tmpl w:val="626089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DB761B"/>
    <w:multiLevelType w:val="singleLevel"/>
    <w:tmpl w:val="8B3CF3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78D145C5"/>
    <w:multiLevelType w:val="hybridMultilevel"/>
    <w:tmpl w:val="C8AC2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7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EB"/>
    <w:rsid w:val="000024B2"/>
    <w:rsid w:val="00060A03"/>
    <w:rsid w:val="000620FD"/>
    <w:rsid w:val="000A1F57"/>
    <w:rsid w:val="000E2946"/>
    <w:rsid w:val="00102E36"/>
    <w:rsid w:val="00110873"/>
    <w:rsid w:val="0012613F"/>
    <w:rsid w:val="00135923"/>
    <w:rsid w:val="00164A8C"/>
    <w:rsid w:val="00181D67"/>
    <w:rsid w:val="001C1FEA"/>
    <w:rsid w:val="001E6B2B"/>
    <w:rsid w:val="001F1070"/>
    <w:rsid w:val="002162FC"/>
    <w:rsid w:val="00292D95"/>
    <w:rsid w:val="002A5590"/>
    <w:rsid w:val="00345123"/>
    <w:rsid w:val="003C170D"/>
    <w:rsid w:val="003C7F26"/>
    <w:rsid w:val="003D1D2C"/>
    <w:rsid w:val="003E4CAF"/>
    <w:rsid w:val="0048407F"/>
    <w:rsid w:val="00493958"/>
    <w:rsid w:val="0049686A"/>
    <w:rsid w:val="004D0E33"/>
    <w:rsid w:val="004F1E32"/>
    <w:rsid w:val="00521BCE"/>
    <w:rsid w:val="00547778"/>
    <w:rsid w:val="00564838"/>
    <w:rsid w:val="00564AAB"/>
    <w:rsid w:val="005775F2"/>
    <w:rsid w:val="00582B05"/>
    <w:rsid w:val="00584BD8"/>
    <w:rsid w:val="005A0D43"/>
    <w:rsid w:val="005A3F6F"/>
    <w:rsid w:val="005C1085"/>
    <w:rsid w:val="006430DD"/>
    <w:rsid w:val="006639D8"/>
    <w:rsid w:val="006827F8"/>
    <w:rsid w:val="006A7A84"/>
    <w:rsid w:val="006B416F"/>
    <w:rsid w:val="006B76BE"/>
    <w:rsid w:val="007063B1"/>
    <w:rsid w:val="007424EB"/>
    <w:rsid w:val="007B2120"/>
    <w:rsid w:val="007B2199"/>
    <w:rsid w:val="00817ED3"/>
    <w:rsid w:val="00847A2E"/>
    <w:rsid w:val="00864ECB"/>
    <w:rsid w:val="008C5FA5"/>
    <w:rsid w:val="00932460"/>
    <w:rsid w:val="00994AA7"/>
    <w:rsid w:val="009E19B6"/>
    <w:rsid w:val="009E3815"/>
    <w:rsid w:val="00A8008A"/>
    <w:rsid w:val="00AB1965"/>
    <w:rsid w:val="00B1372E"/>
    <w:rsid w:val="00B2481B"/>
    <w:rsid w:val="00B25E5B"/>
    <w:rsid w:val="00BB7B9F"/>
    <w:rsid w:val="00BC16C0"/>
    <w:rsid w:val="00BC3AA0"/>
    <w:rsid w:val="00BC642C"/>
    <w:rsid w:val="00C30AFE"/>
    <w:rsid w:val="00C45455"/>
    <w:rsid w:val="00CB1768"/>
    <w:rsid w:val="00CF448E"/>
    <w:rsid w:val="00D505AF"/>
    <w:rsid w:val="00D75237"/>
    <w:rsid w:val="00DC5352"/>
    <w:rsid w:val="00DE4EBA"/>
    <w:rsid w:val="00E0097F"/>
    <w:rsid w:val="00E00E97"/>
    <w:rsid w:val="00E02FB9"/>
    <w:rsid w:val="00E46AB1"/>
    <w:rsid w:val="00E65821"/>
    <w:rsid w:val="00EB0FF2"/>
    <w:rsid w:val="00EE2110"/>
    <w:rsid w:val="00F2624E"/>
    <w:rsid w:val="00F26BC6"/>
    <w:rsid w:val="00F67FD7"/>
    <w:rsid w:val="00FE1FF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CC1ED-F118-4A78-8B8C-7EF6F821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4AAB"/>
    <w:pPr>
      <w:ind w:left="720"/>
      <w:contextualSpacing/>
    </w:pPr>
  </w:style>
  <w:style w:type="character" w:customStyle="1" w:styleId="microsoftsansserif10303030fffffft">
    <w:name w:val="microsoftsansserif10303030fffffft"/>
    <w:basedOn w:val="a0"/>
    <w:uiPriority w:val="99"/>
    <w:rsid w:val="00564AAB"/>
    <w:rPr>
      <w:rFonts w:cs="Times New Roman"/>
    </w:rPr>
  </w:style>
  <w:style w:type="character" w:customStyle="1" w:styleId="tahoma9e5e5e5fffffftb">
    <w:name w:val="tahoma9e5e5e5fffffftb"/>
    <w:basedOn w:val="a0"/>
    <w:uiPriority w:val="99"/>
    <w:rsid w:val="00564AAB"/>
    <w:rPr>
      <w:rFonts w:cs="Times New Roman"/>
    </w:rPr>
  </w:style>
  <w:style w:type="character" w:styleId="a5">
    <w:name w:val="Hyperlink"/>
    <w:basedOn w:val="a0"/>
    <w:uiPriority w:val="99"/>
    <w:semiHidden/>
    <w:rsid w:val="00564A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25E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Янкевич</dc:creator>
  <cp:keywords/>
  <dc:description/>
  <cp:lastModifiedBy>Олег А. Рытиков</cp:lastModifiedBy>
  <cp:revision>5</cp:revision>
  <cp:lastPrinted>2015-03-10T09:06:00Z</cp:lastPrinted>
  <dcterms:created xsi:type="dcterms:W3CDTF">2015-03-16T07:55:00Z</dcterms:created>
  <dcterms:modified xsi:type="dcterms:W3CDTF">2015-03-26T06:39:00Z</dcterms:modified>
</cp:coreProperties>
</file>